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37912" w:rsidRDefault="00000000">
      <w:pPr>
        <w:widowControl w:val="0"/>
        <w:jc w:val="center"/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 xml:space="preserve">MUSIC IN SMALL CHURCHES </w:t>
      </w:r>
    </w:p>
    <w:p w14:paraId="00000002" w14:textId="77777777" w:rsidR="00437912" w:rsidRDefault="00437912">
      <w:pPr>
        <w:widowControl w:val="0"/>
        <w:rPr>
          <w:rFonts w:ascii="Libre Baskerville" w:eastAsia="Libre Baskerville" w:hAnsi="Libre Baskerville" w:cs="Libre Baskerville"/>
          <w:sz w:val="28"/>
          <w:szCs w:val="28"/>
        </w:rPr>
      </w:pPr>
    </w:p>
    <w:p w14:paraId="00000003" w14:textId="77777777" w:rsidR="00437912" w:rsidRDefault="00000000">
      <w:pPr>
        <w:widowControl w:val="0"/>
        <w:rPr>
          <w:rFonts w:ascii="Libre Baskerville" w:eastAsia="Libre Baskerville" w:hAnsi="Libre Baskerville" w:cs="Libre Baskerville"/>
          <w:sz w:val="26"/>
          <w:szCs w:val="26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 xml:space="preserve">Dr. Linda </w:t>
      </w:r>
      <w:proofErr w:type="gramStart"/>
      <w:r>
        <w:rPr>
          <w:rFonts w:ascii="Libre Baskerville" w:eastAsia="Libre Baskerville" w:hAnsi="Libre Baskerville" w:cs="Libre Baskerville"/>
          <w:sz w:val="28"/>
          <w:szCs w:val="28"/>
        </w:rPr>
        <w:t xml:space="preserve">Patterson, </w:t>
      </w:r>
      <w:r>
        <w:rPr>
          <w:rFonts w:ascii="Libre Baskerville" w:eastAsia="Libre Baskerville" w:hAnsi="Libre Baskerville" w:cs="Libre Baskerville"/>
          <w:sz w:val="24"/>
          <w:szCs w:val="24"/>
        </w:rPr>
        <w:t xml:space="preserve">  </w:t>
      </w:r>
      <w:proofErr w:type="gramEnd"/>
      <w:r>
        <w:rPr>
          <w:rFonts w:ascii="Libre Baskerville" w:eastAsia="Libre Baskerville" w:hAnsi="Libre Baskerville" w:cs="Libre Baskerville"/>
          <w:sz w:val="24"/>
          <w:szCs w:val="24"/>
        </w:rPr>
        <w:t xml:space="preserve">    Music Director at St. Andrew’s, Bryan, TX      music@standrewsbcs.org </w:t>
      </w:r>
    </w:p>
    <w:p w14:paraId="00000004" w14:textId="77777777" w:rsidR="00437912" w:rsidRDefault="00000000">
      <w:pPr>
        <w:rPr>
          <w:rFonts w:ascii="Libre Baskerville" w:eastAsia="Libre Baskerville" w:hAnsi="Libre Baskerville" w:cs="Libre Baskerville"/>
          <w:sz w:val="24"/>
          <w:szCs w:val="24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 xml:space="preserve">979-822-5176 x105       </w:t>
      </w:r>
      <w:r>
        <w:rPr>
          <w:rFonts w:ascii="Libre Baskerville" w:eastAsia="Libre Baskerville" w:hAnsi="Libre Baskerville" w:cs="Libre Baskerville"/>
        </w:rPr>
        <w:t xml:space="preserve">    Chair, Diocesan Music Commission, Diocese of TX </w:t>
      </w:r>
      <w:r>
        <w:rPr>
          <w:rFonts w:ascii="Libre Baskerville" w:eastAsia="Libre Baskerville" w:hAnsi="Libre Baskerville" w:cs="Libre Baskerville"/>
          <w:sz w:val="28"/>
          <w:szCs w:val="28"/>
        </w:rPr>
        <w:t xml:space="preserve"> </w:t>
      </w:r>
      <w:r>
        <w:rPr>
          <w:rFonts w:ascii="Libre Baskerville" w:eastAsia="Libre Baskerville" w:hAnsi="Libre Baskerville" w:cs="Libre Baskerville"/>
          <w:sz w:val="24"/>
          <w:szCs w:val="24"/>
        </w:rPr>
        <w:t xml:space="preserve">   </w:t>
      </w:r>
    </w:p>
    <w:p w14:paraId="00000005" w14:textId="77777777" w:rsidR="00437912" w:rsidRDefault="00437912">
      <w:pPr>
        <w:rPr>
          <w:rFonts w:ascii="Libre Baskerville" w:eastAsia="Libre Baskerville" w:hAnsi="Libre Baskerville" w:cs="Libre Baskerville"/>
          <w:sz w:val="28"/>
          <w:szCs w:val="28"/>
        </w:rPr>
      </w:pPr>
    </w:p>
    <w:p w14:paraId="00000006" w14:textId="77777777" w:rsidR="00437912" w:rsidRDefault="00437912">
      <w:pPr>
        <w:widowControl w:val="0"/>
        <w:rPr>
          <w:rFonts w:ascii="Georgia" w:eastAsia="Georgia" w:hAnsi="Georgia" w:cs="Georgia"/>
          <w:sz w:val="24"/>
          <w:szCs w:val="24"/>
        </w:rPr>
      </w:pPr>
    </w:p>
    <w:p w14:paraId="00000007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We will discuss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best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practices for small churches, using lectionary readings and reference guides.  Licenses and reporting will be discussed.  Planning resources, online guides and diocesan resources will be outlined. </w:t>
      </w:r>
    </w:p>
    <w:p w14:paraId="00000008" w14:textId="77777777" w:rsidR="00437912" w:rsidRDefault="00437912">
      <w:pPr>
        <w:rPr>
          <w:rFonts w:ascii="Book Antiqua" w:eastAsia="Book Antiqua" w:hAnsi="Book Antiqua" w:cs="Book Antiqua"/>
          <w:sz w:val="24"/>
          <w:szCs w:val="24"/>
        </w:rPr>
      </w:pPr>
    </w:p>
    <w:p w14:paraId="00000009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Assumption: You will need music for a weekly liturgy, with hymns and some service music.</w:t>
      </w:r>
    </w:p>
    <w:p w14:paraId="0000000A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</w:t>
      </w:r>
    </w:p>
    <w:p w14:paraId="0000000B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  <w:u w:val="single"/>
        </w:rPr>
      </w:pPr>
      <w:r>
        <w:rPr>
          <w:rFonts w:ascii="Book Antiqua" w:eastAsia="Book Antiqua" w:hAnsi="Book Antiqua" w:cs="Book Antiqua"/>
          <w:sz w:val="24"/>
          <w:szCs w:val="24"/>
        </w:rPr>
        <w:t>1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What are the Hymns that this community knows and loves? 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You will never have unanimous agreement about anything related to music.</w:t>
      </w:r>
    </w:p>
    <w:p w14:paraId="0000000C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Poll the congregation (if you will be planning more than one service)</w:t>
      </w:r>
    </w:p>
    <w:p w14:paraId="0000000D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Read previous bulletins from past years in files.  </w:t>
      </w:r>
    </w:p>
    <w:p w14:paraId="0000000E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Find someone knowledgeable about the repertoire of the congregation</w:t>
      </w:r>
    </w:p>
    <w:p w14:paraId="0000000F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Bishop Fisher’s directive to Small Churches – don’t try to be the National Cathedral</w:t>
      </w:r>
    </w:p>
    <w:p w14:paraId="00000010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Bishop Wimberley’s directive to me–everything should be both singable and participatory</w:t>
      </w:r>
    </w:p>
    <w:p w14:paraId="00000011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</w:p>
    <w:p w14:paraId="00000012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2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How are the Hymns selected?  </w:t>
      </w:r>
    </w:p>
    <w:p w14:paraId="00000013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Where are the Indices found for the Scriptures and Subjects?</w:t>
      </w:r>
    </w:p>
    <w:p w14:paraId="00000014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Lectionary readings:</w:t>
      </w:r>
    </w:p>
    <w:p w14:paraId="00000015" w14:textId="77777777" w:rsidR="00437912" w:rsidRDefault="00000000">
      <w:pPr>
        <w:widowControl w:val="0"/>
        <w:ind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Good resource is </w:t>
      </w:r>
      <w:hyperlink r:id="rId4">
        <w:r>
          <w:rPr>
            <w:rFonts w:ascii="Book Antiqua" w:eastAsia="Book Antiqua" w:hAnsi="Book Antiqua" w:cs="Book Antiqua"/>
            <w:color w:val="1155CC"/>
            <w:sz w:val="24"/>
            <w:szCs w:val="24"/>
            <w:u w:val="single"/>
          </w:rPr>
          <w:t>Lectionary Page</w:t>
        </w:r>
      </w:hyperlink>
      <w:r>
        <w:rPr>
          <w:rFonts w:ascii="Book Antiqua" w:eastAsia="Book Antiqua" w:hAnsi="Book Antiqua" w:cs="Book Antiqua"/>
          <w:b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>(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Google  “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Lectionary Page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”)  developed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by Kelly Puckett</w:t>
      </w:r>
    </w:p>
    <w:p w14:paraId="00000016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For an outline of the Liturgy with forms for planning: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The Practice of Church Music</w:t>
      </w:r>
      <w:r>
        <w:rPr>
          <w:rFonts w:ascii="Book Antiqua" w:eastAsia="Book Antiqua" w:hAnsi="Book Antiqua" w:cs="Book Antiqua"/>
          <w:sz w:val="24"/>
          <w:szCs w:val="24"/>
        </w:rPr>
        <w:t xml:space="preserve"> by Marion Hatchett (Church Publishing) </w:t>
      </w:r>
    </w:p>
    <w:p w14:paraId="00000017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Sources of suggestions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</w:p>
    <w:p w14:paraId="00000018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·        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Episcopal Musician’s Handbook</w:t>
      </w:r>
      <w:r>
        <w:rPr>
          <w:rFonts w:ascii="Book Antiqua" w:eastAsia="Book Antiqua" w:hAnsi="Book Antiqua" w:cs="Book Antiqua"/>
          <w:sz w:val="24"/>
          <w:szCs w:val="24"/>
        </w:rPr>
        <w:t xml:space="preserve"> (Church Publ., $ 25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)  was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the standard planning tool in the past</w:t>
      </w:r>
    </w:p>
    <w:p w14:paraId="00000019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  <w:u w:val="singl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·        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Liturgical Music</w:t>
      </w:r>
      <w:r>
        <w:rPr>
          <w:rFonts w:ascii="Book Antiqua" w:eastAsia="Book Antiqua" w:hAnsi="Book Antiqua" w:cs="Book Antiqua"/>
          <w:sz w:val="24"/>
          <w:szCs w:val="24"/>
        </w:rPr>
        <w:t xml:space="preserve"> A, B, C (Church Publishing, $ 30) Daw &amp;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Pavlechko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--use this! </w:t>
      </w:r>
    </w:p>
    <w:p w14:paraId="0000001A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·         Previous Episcopal Musician’s Handbooks--likely to be found at the parish or mission</w:t>
      </w:r>
    </w:p>
    <w:p w14:paraId="0000001B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Start an Excel spreadsheet or Cloud storage sheet</w:t>
      </w:r>
    </w:p>
    <w:p w14:paraId="0000001C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 xml:space="preserve">          </w:t>
      </w:r>
    </w:p>
    <w:p w14:paraId="0000001D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3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How do Hymns for different parts of the service vary?  What do the asterisks mean? </w:t>
      </w:r>
    </w:p>
    <w:p w14:paraId="0000001E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Processional/Opening</w:t>
      </w:r>
    </w:p>
    <w:p w14:paraId="0000001F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Gradual/Sequence</w:t>
      </w:r>
    </w:p>
    <w:p w14:paraId="00000020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Offertory</w:t>
      </w:r>
    </w:p>
    <w:p w14:paraId="00000021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Communion</w:t>
      </w:r>
    </w:p>
    <w:p w14:paraId="00000022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Recessional/Closing</w:t>
      </w:r>
    </w:p>
    <w:p w14:paraId="00000023" w14:textId="77777777" w:rsidR="00437912" w:rsidRDefault="00000000">
      <w:pPr>
        <w:widowControl w:val="0"/>
        <w:ind w:left="5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Not all things that can be sung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must be sung</w:t>
      </w:r>
      <w:r>
        <w:rPr>
          <w:rFonts w:ascii="Book Antiqua" w:eastAsia="Book Antiqua" w:hAnsi="Book Antiqua" w:cs="Book Antiqua"/>
          <w:sz w:val="24"/>
          <w:szCs w:val="24"/>
        </w:rPr>
        <w:t xml:space="preserve"> in a small church. </w:t>
      </w:r>
    </w:p>
    <w:p w14:paraId="00000024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4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How much service music is appropriate? </w:t>
      </w:r>
    </w:p>
    <w:p w14:paraId="00000025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a.   </w:t>
      </w:r>
      <w:r>
        <w:rPr>
          <w:rFonts w:ascii="Book Antiqua" w:eastAsia="Book Antiqua" w:hAnsi="Book Antiqua" w:cs="Book Antiqua"/>
          <w:sz w:val="24"/>
          <w:szCs w:val="24"/>
        </w:rPr>
        <w:tab/>
        <w:t>Is there a Choir or Cantor?</w:t>
      </w:r>
    </w:p>
    <w:p w14:paraId="00000026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Which mass settings do they know? </w:t>
      </w:r>
    </w:p>
    <w:p w14:paraId="00000027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Stay with what works for you</w:t>
      </w:r>
    </w:p>
    <w:p w14:paraId="00000028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         Other mass settings well-suited to small churches</w:t>
      </w:r>
    </w:p>
    <w:p w14:paraId="00000029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 </w:t>
      </w:r>
      <w:r>
        <w:rPr>
          <w:rFonts w:ascii="Book Antiqua" w:eastAsia="Book Antiqua" w:hAnsi="Book Antiqua" w:cs="Book Antiqua"/>
          <w:sz w:val="24"/>
          <w:szCs w:val="24"/>
        </w:rPr>
        <w:tab/>
        <w:t>What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about a seasonal Hymn of Praise rather than Gloria?</w:t>
      </w:r>
    </w:p>
    <w:p w14:paraId="0000002A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d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Psalms</w:t>
      </w:r>
    </w:p>
    <w:p w14:paraId="0000002B" w14:textId="77777777" w:rsidR="00437912" w:rsidRDefault="00000000">
      <w:pPr>
        <w:widowControl w:val="0"/>
        <w:ind w:left="288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Metrical settings</w:t>
      </w:r>
    </w:p>
    <w:p w14:paraId="0000002C" w14:textId="77777777" w:rsidR="00437912" w:rsidRDefault="00000000">
      <w:pPr>
        <w:widowControl w:val="0"/>
        <w:ind w:left="288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Antiphonal settings (</w:t>
      </w:r>
      <w:proofErr w:type="spellStart"/>
      <w:r>
        <w:rPr>
          <w:rFonts w:ascii="Book Antiqua" w:eastAsia="Book Antiqua" w:hAnsi="Book Antiqua" w:cs="Book Antiqua"/>
          <w:sz w:val="24"/>
          <w:szCs w:val="24"/>
          <w:u w:val="single"/>
        </w:rPr>
        <w:t>HymnTune</w:t>
      </w:r>
      <w:proofErr w:type="spellEnd"/>
      <w:r>
        <w:rPr>
          <w:rFonts w:ascii="Book Antiqua" w:eastAsia="Book Antiqua" w:hAnsi="Book Antiqua" w:cs="Book Antiqua"/>
          <w:sz w:val="24"/>
          <w:szCs w:val="24"/>
          <w:u w:val="single"/>
        </w:rPr>
        <w:t xml:space="preserve"> Psalter</w:t>
      </w:r>
      <w:r>
        <w:rPr>
          <w:rFonts w:ascii="Book Antiqua" w:eastAsia="Book Antiqua" w:hAnsi="Book Antiqua" w:cs="Book Antiqua"/>
          <w:sz w:val="24"/>
          <w:szCs w:val="24"/>
        </w:rPr>
        <w:t>, Church Publishing)</w:t>
      </w:r>
    </w:p>
    <w:p w14:paraId="0000002D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Simplified Anglican chant</w:t>
      </w:r>
    </w:p>
    <w:p w14:paraId="0000002E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            </w:t>
      </w:r>
    </w:p>
    <w:p w14:paraId="0000002F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5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What about music not in the </w:t>
      </w:r>
      <w:r>
        <w:rPr>
          <w:rFonts w:ascii="Book Antiqua" w:eastAsia="Book Antiqua" w:hAnsi="Book Antiqua" w:cs="Book Antiqua"/>
          <w:sz w:val="24"/>
          <w:szCs w:val="24"/>
          <w:u w:val="single"/>
        </w:rPr>
        <w:t>Hymnal 1982</w:t>
      </w:r>
      <w:r>
        <w:rPr>
          <w:rFonts w:ascii="Book Antiqua" w:eastAsia="Book Antiqua" w:hAnsi="Book Antiqua" w:cs="Book Antiqua"/>
          <w:sz w:val="24"/>
          <w:szCs w:val="24"/>
        </w:rPr>
        <w:t>?</w:t>
      </w:r>
    </w:p>
    <w:p w14:paraId="00000030" w14:textId="77777777" w:rsidR="00437912" w:rsidRDefault="00000000">
      <w:pPr>
        <w:widowControl w:val="0"/>
        <w:ind w:left="21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a.   </w:t>
      </w:r>
      <w:r>
        <w:rPr>
          <w:rFonts w:ascii="Book Antiqua" w:eastAsia="Book Antiqua" w:hAnsi="Book Antiqua" w:cs="Book Antiqua"/>
          <w:sz w:val="24"/>
          <w:szCs w:val="24"/>
        </w:rPr>
        <w:tab/>
        <w:t>Other Hymnals published by Church Publishing</w:t>
      </w:r>
      <w:hyperlink r:id="rId5">
        <w:r>
          <w:rPr>
            <w:rFonts w:ascii="Book Antiqua" w:eastAsia="Book Antiqua" w:hAnsi="Book Antiqua" w:cs="Book Antiqua"/>
            <w:sz w:val="24"/>
            <w:szCs w:val="24"/>
          </w:rPr>
          <w:t xml:space="preserve"> </w:t>
        </w:r>
      </w:hyperlink>
      <w:hyperlink r:id="rId6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www.churchpublishing.org</w:t>
        </w:r>
      </w:hyperlink>
      <w:r>
        <w:rPr>
          <w:rFonts w:ascii="Book Antiqua" w:eastAsia="Book Antiqua" w:hAnsi="Book Antiqua" w:cs="Book Antiqua"/>
          <w:sz w:val="24"/>
          <w:szCs w:val="24"/>
        </w:rPr>
        <w:t xml:space="preserve"> (Wonder, Love &amp; Praise, LEVAS, MHSO, VF)</w:t>
      </w:r>
    </w:p>
    <w:p w14:paraId="00000031" w14:textId="77777777" w:rsidR="00437912" w:rsidRDefault="00000000">
      <w:pPr>
        <w:widowControl w:val="0"/>
        <w:ind w:left="21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b.   </w:t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Music of the </w:t>
      </w:r>
      <w:proofErr w:type="spellStart"/>
      <w:r>
        <w:rPr>
          <w:rFonts w:ascii="Book Antiqua" w:eastAsia="Book Antiqua" w:hAnsi="Book Antiqua" w:cs="Book Antiqua"/>
          <w:sz w:val="24"/>
          <w:szCs w:val="24"/>
        </w:rPr>
        <w:t>Taize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Community—especially useful in small churches</w:t>
      </w:r>
      <w:hyperlink r:id="rId7">
        <w:r>
          <w:rPr>
            <w:rFonts w:ascii="Book Antiqua" w:eastAsia="Book Antiqua" w:hAnsi="Book Antiqua" w:cs="Book Antiqua"/>
            <w:sz w:val="24"/>
            <w:szCs w:val="24"/>
          </w:rPr>
          <w:t xml:space="preserve">     </w:t>
        </w:r>
      </w:hyperlink>
      <w:hyperlink r:id="rId8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www.taize.fr</w:t>
        </w:r>
      </w:hyperlink>
      <w:r>
        <w:rPr>
          <w:rFonts w:ascii="Book Antiqua" w:eastAsia="Book Antiqua" w:hAnsi="Book Antiqua" w:cs="Book Antiqua"/>
          <w:sz w:val="24"/>
          <w:szCs w:val="24"/>
        </w:rPr>
        <w:t xml:space="preserve">    Order individual octavos from GIA Music</w:t>
      </w:r>
      <w:hyperlink r:id="rId9">
        <w:r>
          <w:rPr>
            <w:rFonts w:ascii="Book Antiqua" w:eastAsia="Book Antiqua" w:hAnsi="Book Antiqua" w:cs="Book Antiqua"/>
            <w:sz w:val="24"/>
            <w:szCs w:val="24"/>
          </w:rPr>
          <w:t xml:space="preserve"> </w:t>
        </w:r>
      </w:hyperlink>
      <w:hyperlink r:id="rId10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www.giamusic.com</w:t>
        </w:r>
      </w:hyperlink>
      <w:r>
        <w:rPr>
          <w:rFonts w:ascii="Book Antiqua" w:eastAsia="Book Antiqua" w:hAnsi="Book Antiqua" w:cs="Book Antiqua"/>
          <w:sz w:val="24"/>
          <w:szCs w:val="24"/>
        </w:rPr>
        <w:t xml:space="preserve">  </w:t>
      </w:r>
    </w:p>
    <w:p w14:paraId="00000032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Other Contemporary Music </w:t>
      </w:r>
    </w:p>
    <w:p w14:paraId="00000033" w14:textId="77777777" w:rsidR="00437912" w:rsidRDefault="00000000">
      <w:pPr>
        <w:widowControl w:val="0"/>
        <w:ind w:left="18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Use discretion about suitability of text</w:t>
      </w:r>
    </w:p>
    <w:p w14:paraId="00000034" w14:textId="77777777" w:rsidR="00437912" w:rsidRDefault="00000000">
      <w:pPr>
        <w:widowControl w:val="0"/>
        <w:ind w:left="18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Giving melody line for ease of learning and participating</w:t>
      </w:r>
    </w:p>
    <w:p w14:paraId="00000035" w14:textId="77777777" w:rsidR="00437912" w:rsidRDefault="00000000">
      <w:pPr>
        <w:widowControl w:val="0"/>
        <w:ind w:left="18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</w:t>
      </w:r>
      <w:r>
        <w:rPr>
          <w:rFonts w:ascii="Book Antiqua" w:eastAsia="Book Antiqua" w:hAnsi="Book Antiqua" w:cs="Book Antiqua"/>
          <w:sz w:val="24"/>
          <w:szCs w:val="24"/>
        </w:rPr>
        <w:tab/>
        <w:t>Generational issues</w:t>
      </w:r>
    </w:p>
    <w:p w14:paraId="00000036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1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How do I purchase a license? Which license do we need?</w:t>
      </w:r>
    </w:p>
    <w:p w14:paraId="00000037" w14:textId="77777777" w:rsidR="00437912" w:rsidRDefault="00000000">
      <w:pPr>
        <w:widowControl w:val="0"/>
        <w:ind w:left="288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2.  </w:t>
      </w:r>
      <w:r>
        <w:rPr>
          <w:rFonts w:ascii="Book Antiqua" w:eastAsia="Book Antiqua" w:hAnsi="Book Antiqua" w:cs="Book Antiqua"/>
          <w:sz w:val="24"/>
          <w:szCs w:val="24"/>
        </w:rPr>
        <w:tab/>
        <w:t>Types of licenses (</w:t>
      </w:r>
      <w:hyperlink r:id="rId11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www.onelicense.net</w:t>
        </w:r>
      </w:hyperlink>
      <w:r>
        <w:rPr>
          <w:rFonts w:ascii="Book Antiqua" w:eastAsia="Book Antiqua" w:hAnsi="Book Antiqua" w:cs="Book Antiqua"/>
          <w:sz w:val="24"/>
          <w:szCs w:val="24"/>
        </w:rPr>
        <w:t xml:space="preserve"> and</w:t>
      </w:r>
      <w:hyperlink r:id="rId12">
        <w:r>
          <w:rPr>
            <w:rFonts w:ascii="Book Antiqua" w:eastAsia="Book Antiqua" w:hAnsi="Book Antiqua" w:cs="Book Antiqua"/>
            <w:sz w:val="24"/>
            <w:szCs w:val="24"/>
          </w:rPr>
          <w:t xml:space="preserve"> </w:t>
        </w:r>
      </w:hyperlink>
      <w:hyperlink r:id="rId13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www.CCLI.com</w:t>
        </w:r>
      </w:hyperlink>
      <w:r>
        <w:rPr>
          <w:rFonts w:ascii="Book Antiqua" w:eastAsia="Book Antiqua" w:hAnsi="Book Antiqua" w:cs="Book Antiqua"/>
          <w:sz w:val="24"/>
          <w:szCs w:val="24"/>
        </w:rPr>
        <w:t xml:space="preserve"> 800-234-2446)</w:t>
      </w:r>
    </w:p>
    <w:p w14:paraId="00000038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3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Reporting and proper copyright procedures</w:t>
      </w:r>
    </w:p>
    <w:p w14:paraId="00000039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 xml:space="preserve">(additional handouts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available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for copyright procedures)</w:t>
      </w:r>
    </w:p>
    <w:p w14:paraId="0000003A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6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Working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with the Organist/Musicians</w:t>
      </w:r>
    </w:p>
    <w:p w14:paraId="0000003B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Locating one is a big challenge for small churches</w:t>
      </w:r>
    </w:p>
    <w:p w14:paraId="0000003C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Places to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look: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local HS Choir or Band accompanists</w:t>
      </w:r>
    </w:p>
    <w:p w14:paraId="0000003D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Work with larger churches to help train new musicians</w:t>
      </w:r>
    </w:p>
    <w:p w14:paraId="0000003E" w14:textId="77777777" w:rsidR="00437912" w:rsidRDefault="00000000">
      <w:pPr>
        <w:widowControl w:val="0"/>
        <w:ind w:left="288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What if you need to hire a pianist–how is it different? Check with area piano or organ teachers for students that might be able to play or substitute</w:t>
      </w:r>
    </w:p>
    <w:p w14:paraId="0000003F" w14:textId="77777777" w:rsidR="00437912" w:rsidRDefault="00437912">
      <w:pPr>
        <w:widowControl w:val="0"/>
        <w:rPr>
          <w:rFonts w:ascii="Book Antiqua" w:eastAsia="Book Antiqua" w:hAnsi="Book Antiqua" w:cs="Book Antiqua"/>
          <w:sz w:val="24"/>
          <w:szCs w:val="24"/>
        </w:rPr>
      </w:pPr>
    </w:p>
    <w:p w14:paraId="00000040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      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  <w:u w:val="single"/>
        </w:rPr>
        <w:t>Simplified Accompaniments: 97 Hymns</w:t>
      </w:r>
      <w:r>
        <w:rPr>
          <w:rFonts w:ascii="Book Antiqua" w:eastAsia="Book Antiqua" w:hAnsi="Book Antiqua" w:cs="Book Antiqua"/>
          <w:sz w:val="24"/>
          <w:szCs w:val="24"/>
        </w:rPr>
        <w:t xml:space="preserve"> (Church Publishing)</w:t>
      </w:r>
    </w:p>
    <w:p w14:paraId="00000041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For guitar: </w:t>
      </w:r>
    </w:p>
    <w:p w14:paraId="00000042" w14:textId="77777777" w:rsidR="00437912" w:rsidRDefault="00000000">
      <w:pPr>
        <w:widowControl w:val="0"/>
        <w:ind w:left="21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  <w:u w:val="single"/>
        </w:rPr>
        <w:t>Tell Out My Soul: Guitar Lead Sheets for Favorite Hymns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   (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Church Publishing, $ 20)</w:t>
      </w:r>
    </w:p>
    <w:p w14:paraId="00000043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·Cuthbert Praise (Randy Adams)</w:t>
      </w:r>
      <w:hyperlink r:id="rId14">
        <w:r>
          <w:rPr>
            <w:rFonts w:ascii="Book Antiqua" w:eastAsia="Book Antiqua" w:hAnsi="Book Antiqua" w:cs="Book Antiqua"/>
            <w:sz w:val="24"/>
            <w:szCs w:val="24"/>
          </w:rPr>
          <w:t xml:space="preserve"> </w:t>
        </w:r>
      </w:hyperlink>
      <w:hyperlink r:id="rId15">
        <w:r>
          <w:rPr>
            <w:rFonts w:ascii="Book Antiqua" w:eastAsia="Book Antiqua" w:hAnsi="Book Antiqua" w:cs="Book Antiqua"/>
            <w:color w:val="000099"/>
            <w:sz w:val="24"/>
            <w:szCs w:val="24"/>
            <w:u w:val="single"/>
          </w:rPr>
          <w:t>www.cuthbertpraise.com</w:t>
        </w:r>
      </w:hyperlink>
      <w:r>
        <w:rPr>
          <w:rFonts w:ascii="Book Antiqua" w:eastAsia="Book Antiqua" w:hAnsi="Book Antiqua" w:cs="Book Antiqua"/>
          <w:sz w:val="24"/>
          <w:szCs w:val="24"/>
        </w:rPr>
        <w:t>; his arrangements are for multiple instruments</w:t>
      </w:r>
    </w:p>
    <w:p w14:paraId="00000044" w14:textId="77777777" w:rsidR="00437912" w:rsidRDefault="00000000">
      <w:pPr>
        <w:widowControl w:val="0"/>
        <w:ind w:left="216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  <w:u w:val="single"/>
        </w:rPr>
        <w:t>All Things Necessary</w:t>
      </w:r>
      <w:r>
        <w:rPr>
          <w:rFonts w:ascii="Book Antiqua" w:eastAsia="Book Antiqua" w:hAnsi="Book Antiqua" w:cs="Book Antiqua"/>
          <w:sz w:val="24"/>
          <w:szCs w:val="24"/>
        </w:rPr>
        <w:t xml:space="preserve"> (Church Publishing) </w:t>
      </w:r>
    </w:p>
    <w:p w14:paraId="00000045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7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 </w:t>
      </w:r>
      <w:r>
        <w:rPr>
          <w:rFonts w:ascii="Book Antiqua" w:eastAsia="Book Antiqua" w:hAnsi="Book Antiqua" w:cs="Book Antiqua"/>
          <w:sz w:val="24"/>
          <w:szCs w:val="24"/>
        </w:rPr>
        <w:tab/>
        <w:t>Inviting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guest musicians to the parish</w:t>
      </w:r>
    </w:p>
    <w:p w14:paraId="00000046" w14:textId="77777777" w:rsidR="00437912" w:rsidRDefault="00000000">
      <w:pPr>
        <w:widowControl w:val="0"/>
        <w:ind w:left="90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·        Use other instruments available to you</w:t>
      </w:r>
    </w:p>
    <w:p w14:paraId="00000047" w14:textId="77777777" w:rsidR="00437912" w:rsidRDefault="00000000">
      <w:pPr>
        <w:widowControl w:val="0"/>
        <w:ind w:left="14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Band students (descant book published by St. James Press or Cuthbert Praise arrangements are the best)</w:t>
      </w:r>
    </w:p>
    <w:p w14:paraId="00000048" w14:textId="77777777" w:rsidR="00437912" w:rsidRDefault="00000000">
      <w:pPr>
        <w:widowControl w:val="0"/>
        <w:ind w:left="72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Flute, piano, keyboard, guitars, marimba, etc.</w:t>
      </w:r>
    </w:p>
    <w:p w14:paraId="00000049" w14:textId="77777777" w:rsidR="00437912" w:rsidRDefault="00437912">
      <w:pPr>
        <w:widowControl w:val="0"/>
        <w:ind w:left="1440"/>
        <w:rPr>
          <w:rFonts w:ascii="Book Antiqua" w:eastAsia="Book Antiqua" w:hAnsi="Book Antiqua" w:cs="Book Antiqua"/>
          <w:sz w:val="24"/>
          <w:szCs w:val="24"/>
        </w:rPr>
      </w:pPr>
    </w:p>
    <w:p w14:paraId="0000004A" w14:textId="77777777" w:rsidR="00437912" w:rsidRDefault="00000000">
      <w:pPr>
        <w:widowControl w:val="0"/>
        <w:ind w:left="72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Use of college students—hire to have vocal leadership </w:t>
      </w:r>
    </w:p>
    <w:p w14:paraId="0000004B" w14:textId="77777777" w:rsidR="00437912" w:rsidRDefault="00000000">
      <w:pPr>
        <w:widowControl w:val="0"/>
        <w:ind w:left="72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Use of guest instrumentalists</w:t>
      </w:r>
    </w:p>
    <w:p w14:paraId="0000004C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8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 xml:space="preserve">.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Music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Ministry for the Whole Family</w:t>
      </w:r>
    </w:p>
    <w:p w14:paraId="0000004D" w14:textId="77777777" w:rsidR="00437912" w:rsidRDefault="00000000">
      <w:pPr>
        <w:widowControl w:val="0"/>
        <w:ind w:left="21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Including children in worship--Family Choir, Children’s Chapel, guest page turners</w:t>
      </w:r>
    </w:p>
    <w:p w14:paraId="0000004E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Kindermusik or other outreach to families</w:t>
      </w:r>
    </w:p>
    <w:p w14:paraId="0000004F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After School Programs </w:t>
      </w:r>
    </w:p>
    <w:p w14:paraId="00000050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Advent/Lenten programs to learn new music</w:t>
      </w:r>
    </w:p>
    <w:p w14:paraId="00000051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Intergenerational Choir</w:t>
      </w:r>
    </w:p>
    <w:p w14:paraId="00000052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Community Chorus</w:t>
      </w:r>
    </w:p>
    <w:p w14:paraId="00000053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</w:p>
    <w:p w14:paraId="00000054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9.  </w:t>
      </w:r>
      <w:r>
        <w:rPr>
          <w:rFonts w:ascii="Book Antiqua" w:eastAsia="Book Antiqua" w:hAnsi="Book Antiqua" w:cs="Book Antiqua"/>
          <w:sz w:val="24"/>
          <w:szCs w:val="24"/>
        </w:rPr>
        <w:tab/>
        <w:t>Use of Synthesized or Pre-Recorded Keyboard Music, e.g. “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Synthia”·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Not the best alternative; use ONLY when no other options are available (“Synthia”, MIDI files at St. Paul’s, Navasota)</w:t>
      </w:r>
    </w:p>
    <w:p w14:paraId="00000055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·         Absolute illegality of playing CDs!</w:t>
      </w:r>
    </w:p>
    <w:p w14:paraId="00000056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 xml:space="preserve">10.      Online Church Publishing Resources  </w:t>
      </w:r>
      <w:r>
        <w:rPr>
          <w:rFonts w:ascii="Book Antiqua" w:eastAsia="Book Antiqua" w:hAnsi="Book Antiqua" w:cs="Book Antiqua"/>
          <w:sz w:val="24"/>
          <w:szCs w:val="24"/>
        </w:rPr>
        <w:tab/>
      </w:r>
    </w:p>
    <w:p w14:paraId="00000057" w14:textId="77777777" w:rsidR="00437912" w:rsidRDefault="00000000">
      <w:pPr>
        <w:widowControl w:val="0"/>
        <w:ind w:left="144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a.       Special pricing for 1-49 ASA exists;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next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category is 50-99</w:t>
      </w:r>
    </w:p>
    <w:p w14:paraId="00000058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· 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Ritesong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(music database) $ 129 per year</w:t>
      </w:r>
    </w:p>
    <w:p w14:paraId="00000059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·         </w:t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Riteplanning</w:t>
      </w:r>
      <w:proofErr w:type="spellEnd"/>
      <w:r>
        <w:rPr>
          <w:rFonts w:ascii="Book Antiqua" w:eastAsia="Book Antiqua" w:hAnsi="Book Antiqua" w:cs="Book Antiqua"/>
          <w:sz w:val="24"/>
          <w:szCs w:val="24"/>
        </w:rPr>
        <w:t xml:space="preserve"> (online bulletin builder with music database) </w:t>
      </w:r>
    </w:p>
    <w:p w14:paraId="0000005A" w14:textId="77777777" w:rsidR="00437912" w:rsidRDefault="00000000">
      <w:pPr>
        <w:widowControl w:val="0"/>
        <w:ind w:left="2880" w:firstLine="72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$ 369 per year, including license to use the music included on it</w:t>
      </w:r>
    </w:p>
    <w:p w14:paraId="0000005B" w14:textId="77777777" w:rsidR="00437912" w:rsidRDefault="00000000">
      <w:pPr>
        <w:widowControl w:val="0"/>
        <w:ind w:left="460"/>
        <w:rPr>
          <w:rFonts w:ascii="Book Antiqua" w:eastAsia="Book Antiqua" w:hAnsi="Book Antiqua" w:cs="Book Antiqua"/>
          <w:color w:val="000099"/>
          <w:sz w:val="24"/>
          <w:szCs w:val="24"/>
          <w:u w:val="single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11.  Diocesan Music Commission  </w:t>
      </w:r>
      <w:r>
        <w:fldChar w:fldCharType="begin"/>
      </w:r>
      <w:r>
        <w:instrText xml:space="preserve"> HYPERLINK "http://www.epicenter.org/musiccommission" </w:instrText>
      </w:r>
      <w:r>
        <w:fldChar w:fldCharType="separate"/>
      </w:r>
      <w:r>
        <w:rPr>
          <w:rFonts w:ascii="Book Antiqua" w:eastAsia="Book Antiqua" w:hAnsi="Book Antiqua" w:cs="Book Antiqua"/>
          <w:color w:val="000099"/>
          <w:sz w:val="24"/>
          <w:szCs w:val="24"/>
          <w:u w:val="single"/>
        </w:rPr>
        <w:t>www.epicenter.org/musiccommission</w:t>
      </w:r>
    </w:p>
    <w:p w14:paraId="0000005C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fldChar w:fldCharType="end"/>
      </w:r>
      <w:r>
        <w:rPr>
          <w:rFonts w:ascii="Book Antiqua" w:eastAsia="Book Antiqua" w:hAnsi="Book Antiqua" w:cs="Book Antiqua"/>
          <w:sz w:val="24"/>
          <w:szCs w:val="24"/>
        </w:rPr>
        <w:t xml:space="preserve">Available to advise on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variety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 xml:space="preserve"> of topics, pairing musicians in a larger church with your church</w:t>
      </w:r>
    </w:p>
    <w:p w14:paraId="0000005D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12.    Budget Considerations</w:t>
      </w:r>
    </w:p>
    <w:p w14:paraId="0000005E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Organist</w:t>
      </w:r>
    </w:p>
    <w:p w14:paraId="0000005F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Instrument Maintenance–tunings </w:t>
      </w:r>
    </w:p>
    <w:p w14:paraId="00000060" w14:textId="77777777" w:rsidR="00437912" w:rsidRDefault="00000000">
      <w:pPr>
        <w:widowControl w:val="0"/>
        <w:ind w:left="144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 xml:space="preserve">Hymnals and Printing--what should I print? Can service music be seasonal?  </w:t>
      </w:r>
    </w:p>
    <w:p w14:paraId="00000061" w14:textId="77777777" w:rsidR="00437912" w:rsidRDefault="00000000">
      <w:pPr>
        <w:widowControl w:val="0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sz w:val="24"/>
          <w:szCs w:val="24"/>
        </w:rPr>
        <w:t>Copyright licenses as well as Streaming and Podcast License (</w:t>
      </w:r>
      <w:proofErr w:type="spellStart"/>
      <w:r>
        <w:rPr>
          <w:rFonts w:ascii="Book Antiqua" w:eastAsia="Book Antiqua" w:hAnsi="Book Antiqua" w:cs="Book Antiqua"/>
          <w:b/>
          <w:sz w:val="24"/>
          <w:szCs w:val="24"/>
        </w:rPr>
        <w:t>addtl</w:t>
      </w:r>
      <w:proofErr w:type="spellEnd"/>
      <w:r>
        <w:rPr>
          <w:rFonts w:ascii="Book Antiqua" w:eastAsia="Book Antiqua" w:hAnsi="Book Antiqua" w:cs="Book Antiqua"/>
          <w:b/>
          <w:sz w:val="24"/>
          <w:szCs w:val="24"/>
        </w:rPr>
        <w:t>.)</w:t>
      </w:r>
    </w:p>
    <w:p w14:paraId="00000062" w14:textId="77777777" w:rsidR="00437912" w:rsidRDefault="00000000">
      <w:pPr>
        <w:widowControl w:val="0"/>
        <w:rPr>
          <w:rFonts w:ascii="Book Antiqua" w:eastAsia="Book Antiqua" w:hAnsi="Book Antiqua" w:cs="Book Antiqua"/>
          <w:b/>
          <w:sz w:val="24"/>
          <w:szCs w:val="24"/>
        </w:rPr>
      </w:pPr>
      <w:r>
        <w:rPr>
          <w:rFonts w:ascii="Book Antiqua" w:eastAsia="Book Antiqua" w:hAnsi="Book Antiqua" w:cs="Book Antiqua"/>
          <w:b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sz w:val="24"/>
          <w:szCs w:val="24"/>
        </w:rPr>
        <w:tab/>
      </w:r>
      <w:r>
        <w:rPr>
          <w:rFonts w:ascii="Book Antiqua" w:eastAsia="Book Antiqua" w:hAnsi="Book Antiqua" w:cs="Book Antiqua"/>
          <w:b/>
          <w:sz w:val="24"/>
          <w:szCs w:val="24"/>
        </w:rPr>
        <w:tab/>
        <w:t>Reporting use of printed and streamed music</w:t>
      </w:r>
    </w:p>
    <w:p w14:paraId="00000063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Choir Music</w:t>
      </w:r>
    </w:p>
    <w:p w14:paraId="00000064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Continuing Education/Training for your Musician</w:t>
      </w:r>
    </w:p>
    <w:p w14:paraId="00000065" w14:textId="77777777" w:rsidR="00437912" w:rsidRDefault="00000000">
      <w:pPr>
        <w:widowControl w:val="0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ab/>
      </w:r>
      <w:r>
        <w:rPr>
          <w:rFonts w:ascii="Book Antiqua" w:eastAsia="Book Antiqua" w:hAnsi="Book Antiqua" w:cs="Book Antiqua"/>
          <w:sz w:val="24"/>
          <w:szCs w:val="24"/>
        </w:rPr>
        <w:tab/>
        <w:t>Choral Festivals/Music Camp/other ways to build community</w:t>
      </w:r>
    </w:p>
    <w:p w14:paraId="00000066" w14:textId="77777777" w:rsidR="00437912" w:rsidRDefault="00437912">
      <w:pPr>
        <w:widowControl w:val="0"/>
        <w:rPr>
          <w:rFonts w:ascii="Book Antiqua" w:eastAsia="Book Antiqua" w:hAnsi="Book Antiqua" w:cs="Book Antiqua"/>
          <w:sz w:val="24"/>
          <w:szCs w:val="24"/>
        </w:rPr>
      </w:pPr>
    </w:p>
    <w:p w14:paraId="00000067" w14:textId="77777777" w:rsidR="00437912" w:rsidRDefault="00437912">
      <w:pPr>
        <w:rPr>
          <w:rFonts w:ascii="Book Antiqua" w:eastAsia="Book Antiqua" w:hAnsi="Book Antiqua" w:cs="Book Antiqua"/>
          <w:sz w:val="24"/>
          <w:szCs w:val="24"/>
        </w:rPr>
      </w:pPr>
    </w:p>
    <w:p w14:paraId="00000068" w14:textId="77777777" w:rsidR="00437912" w:rsidRDefault="00437912">
      <w:pPr>
        <w:rPr>
          <w:rFonts w:ascii="Book Antiqua" w:eastAsia="Book Antiqua" w:hAnsi="Book Antiqua" w:cs="Book Antiqua"/>
          <w:sz w:val="24"/>
          <w:szCs w:val="24"/>
        </w:rPr>
      </w:pPr>
    </w:p>
    <w:p w14:paraId="00000069" w14:textId="77777777" w:rsidR="00437912" w:rsidRDefault="00437912"/>
    <w:sectPr w:rsidR="0043791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1" w:fontKey="{ACD7A151-8E91-4063-811C-702875A40D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09C5BDF-5685-451A-914D-E822D0A91336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3" w:fontKey="{0E2D2C30-9474-42E7-A9BA-4A2B035646D8}"/>
    <w:embedBold r:id="rId4" w:fontKey="{F30FBCAA-01AF-4871-8CF1-32E41989E6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635DA74-9C9F-45B6-A175-06CCB01D93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3AA8B9F-F4A2-4356-B3D1-1822E1FC91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912"/>
    <w:rsid w:val="00437912"/>
    <w:rsid w:val="00454311"/>
    <w:rsid w:val="00B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45512D-5A3F-4F20-86F3-2AD9F93F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ize.fr/" TargetMode="External"/><Relationship Id="rId13" Type="http://schemas.openxmlformats.org/officeDocument/2006/relationships/hyperlink" Target="http://www.ccli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aize.fr/" TargetMode="External"/><Relationship Id="rId12" Type="http://schemas.openxmlformats.org/officeDocument/2006/relationships/hyperlink" Target="http://www.ccli.com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hurchpublishing.org/" TargetMode="External"/><Relationship Id="rId11" Type="http://schemas.openxmlformats.org/officeDocument/2006/relationships/hyperlink" Target="http://www.onelicense.net/" TargetMode="External"/><Relationship Id="rId5" Type="http://schemas.openxmlformats.org/officeDocument/2006/relationships/hyperlink" Target="http://www.churchpublishing.org/" TargetMode="External"/><Relationship Id="rId15" Type="http://schemas.openxmlformats.org/officeDocument/2006/relationships/hyperlink" Target="http://www.cuthbertpraise.com/" TargetMode="External"/><Relationship Id="rId10" Type="http://schemas.openxmlformats.org/officeDocument/2006/relationships/hyperlink" Target="http://www.giamusic.com/" TargetMode="External"/><Relationship Id="rId4" Type="http://schemas.openxmlformats.org/officeDocument/2006/relationships/hyperlink" Target="http://www.lectionarypage.net/" TargetMode="External"/><Relationship Id="rId9" Type="http://schemas.openxmlformats.org/officeDocument/2006/relationships/hyperlink" Target="http://www.giamusic.com/" TargetMode="External"/><Relationship Id="rId14" Type="http://schemas.openxmlformats.org/officeDocument/2006/relationships/hyperlink" Target="http://www.cuthbertpraise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Piazza</dc:creator>
  <cp:lastModifiedBy>Michael Piazza</cp:lastModifiedBy>
  <cp:revision>2</cp:revision>
  <dcterms:created xsi:type="dcterms:W3CDTF">2025-07-03T00:42:00Z</dcterms:created>
  <dcterms:modified xsi:type="dcterms:W3CDTF">2025-07-03T00:42:00Z</dcterms:modified>
</cp:coreProperties>
</file>